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Kuai Jeff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YUM CHINA BUILDING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 TIAN YAO QIAO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Yum China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YUMC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Manager, Pizza Hut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51"/>
        <w:gridCol w:w="795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12,212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26.98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80,065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11,178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26.56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91,243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5,313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47.71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85,930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4,961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47.71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80,969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6,899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47.76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74,070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6,217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47.76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67,853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4,312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47.74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63,541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2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2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Appreciation Right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26.98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12,212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Appreciation Right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26.56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11,178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02/10/2027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11,178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$47.69 to $47.75. The price reported above reflects the weighted average price. The reporting person hereby undertakes to provide upon request, to the SEC staff, the Issuer or a security holder of the Issuer,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$47.74 to $47.76. The price reported above reflects the weighted average price. The reporting person hereby undertakes to provide upon request, to the SEC staff, the Issuer or a security holder of the Issuer,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Vested in full.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Pingping Liu,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5835" TargetMode="External"/><Relationship Id="rId5" Type="http://schemas.openxmlformats.org/officeDocument/2006/relationships/hyperlink" Target="http://www.sec.gov/cgi-bin/browse-edgar?action=getcompany&amp;CIK=00016733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782</Words>
  <Characters>4169</Characters>
  <CharactersWithSpaces>4808</CharactersWithSpaces>
  <Paragraphs>172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